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896" w:rsidRDefault="00066896" w:rsidP="00066896">
      <w:pPr>
        <w:jc w:val="center"/>
      </w:pPr>
      <w:r>
        <w:t xml:space="preserve">Заявка об участии в районной патриотической акции </w:t>
      </w:r>
    </w:p>
    <w:p w:rsidR="004F6375" w:rsidRDefault="00066896" w:rsidP="00066896">
      <w:pPr>
        <w:jc w:val="center"/>
      </w:pPr>
      <w:r>
        <w:t>«Дорогая реликвия», посвящённой  70-летию Великой Победы</w:t>
      </w:r>
    </w:p>
    <w:p w:rsidR="00066896" w:rsidRDefault="00066896" w:rsidP="00066896">
      <w:pPr>
        <w:jc w:val="center"/>
      </w:pPr>
      <w:r>
        <w:t>Участник акции -учащийся 10 класса СОШ с.Преображенка Искалием Малик</w:t>
      </w:r>
    </w:p>
    <w:p w:rsidR="00066896" w:rsidRDefault="00066896" w:rsidP="00066896">
      <w:pPr>
        <w:jc w:val="center"/>
      </w:pPr>
      <w:r>
        <w:t>Руководитель- Фирсова Елена Анатольевна (руководитель школьного музея)</w:t>
      </w:r>
    </w:p>
    <w:p w:rsidR="00066896" w:rsidRDefault="00066896" w:rsidP="00066896">
      <w:pPr>
        <w:jc w:val="center"/>
      </w:pPr>
      <w:r>
        <w:t>Реликвия – письмо с фронта односельчанина Фирсова Афанасия Кондратьевича 1901г/р.</w:t>
      </w:r>
    </w:p>
    <w:p w:rsidR="00066896" w:rsidRDefault="00066896" w:rsidP="00066896">
      <w:pPr>
        <w:jc w:val="center"/>
      </w:pPr>
      <w:r>
        <w:t>Письмо передано в дар школьному музею.</w:t>
      </w:r>
    </w:p>
    <w:p w:rsidR="00066896" w:rsidRPr="00066896" w:rsidRDefault="00066896" w:rsidP="00066896">
      <w:pPr>
        <w:jc w:val="center"/>
      </w:pPr>
    </w:p>
    <w:sectPr w:rsidR="00066896" w:rsidRPr="00066896" w:rsidSect="0006689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66896"/>
    <w:rsid w:val="00065E26"/>
    <w:rsid w:val="00066896"/>
    <w:rsid w:val="00252121"/>
    <w:rsid w:val="00FC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2015-03-24T16:22:00Z</dcterms:created>
  <dcterms:modified xsi:type="dcterms:W3CDTF">2015-03-24T16:31:00Z</dcterms:modified>
</cp:coreProperties>
</file>